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b w:val="1"/>
          <w:sz w:val="24"/>
          <w:szCs w:val="24"/>
          <w:rtl w:val="0"/>
        </w:rPr>
        <w:t xml:space="preserve">Module Title___Watershed Health________________      LS Team: Stackhouse , Huschle, Dedini    Grade level: ___6_</w:t>
      </w:r>
    </w:p>
    <w:tbl>
      <w:tblPr>
        <w:tblStyle w:val="Table1"/>
        <w:bidiVisual w:val="0"/>
        <w:tblW w:w="1317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588"/>
        <w:gridCol w:w="6588"/>
        <w:tblGridChange w:id="0">
          <w:tblGrid>
            <w:gridCol w:w="6588"/>
            <w:gridCol w:w="6588"/>
          </w:tblGrid>
        </w:tblGridChange>
      </w:tblGrid>
      <w:tr>
        <w:tc>
          <w:tcPr>
            <w:shd w:fill="d9d9d9"/>
          </w:tcPr>
          <w:p w:rsidR="00000000" w:rsidDel="00000000" w:rsidP="00000000" w:rsidRDefault="00000000" w:rsidRPr="00000000">
            <w:pPr>
              <w:tabs>
                <w:tab w:val="left" w:pos="2370"/>
              </w:tabs>
              <w:contextualSpacing w:val="0"/>
            </w:pPr>
            <w:r w:rsidDel="00000000" w:rsidR="00000000" w:rsidRPr="00000000">
              <w:rPr>
                <w:b w:val="1"/>
                <w:sz w:val="24"/>
                <w:szCs w:val="24"/>
                <w:rtl w:val="0"/>
              </w:rPr>
              <w:t xml:space="preserve">Lesson #               Title:</w:t>
              <w:tab/>
            </w:r>
          </w:p>
        </w:tc>
        <w:tc>
          <w:tcPr>
            <w:shd w:fill="d9d9d9"/>
          </w:tcPr>
          <w:p w:rsidR="00000000" w:rsidDel="00000000" w:rsidP="00000000" w:rsidRDefault="00000000" w:rsidRPr="00000000">
            <w:pPr>
              <w:contextualSpacing w:val="0"/>
            </w:pPr>
            <w:r w:rsidDel="00000000" w:rsidR="00000000" w:rsidRPr="00000000">
              <w:rPr>
                <w:b w:val="1"/>
                <w:sz w:val="24"/>
                <w:szCs w:val="24"/>
                <w:rtl w:val="0"/>
              </w:rPr>
              <w:t xml:space="preserve">Number of Minutes:</w:t>
            </w:r>
          </w:p>
        </w:tc>
      </w:tr>
      <w:tr>
        <w:tc>
          <w:tcPr/>
          <w:p w:rsidR="00000000" w:rsidDel="00000000" w:rsidP="00000000" w:rsidRDefault="00000000" w:rsidRPr="00000000">
            <w:pPr>
              <w:contextualSpacing w:val="0"/>
            </w:pPr>
            <w:r w:rsidDel="00000000" w:rsidR="00000000" w:rsidRPr="00000000">
              <w:rPr>
                <w:rtl w:val="0"/>
              </w:rPr>
              <w:t xml:space="preserve">Mathematical purpose:</w:t>
            </w:r>
          </w:p>
          <w:p w:rsidR="00000000" w:rsidDel="00000000" w:rsidP="00000000" w:rsidRDefault="00000000" w:rsidRPr="00000000">
            <w:pPr>
              <w:contextualSpacing w:val="0"/>
            </w:pPr>
            <w:r w:rsidDel="00000000" w:rsidR="00000000" w:rsidRPr="00000000">
              <w:rPr>
                <w:rtl w:val="0"/>
              </w:rPr>
              <w:t xml:space="preserve">For students to understand variability and to make sense of data shown in a graph</w:t>
            </w:r>
          </w:p>
          <w:p w:rsidR="00000000" w:rsidDel="00000000" w:rsidP="00000000" w:rsidRDefault="00000000" w:rsidRPr="00000000">
            <w:pPr>
              <w:contextualSpacing w:val="0"/>
            </w:pPr>
            <w:r w:rsidDel="00000000" w:rsidR="00000000" w:rsidRPr="00000000">
              <w:rPr>
                <w:rtl w:val="0"/>
              </w:rPr>
            </w:r>
          </w:p>
        </w:tc>
        <w:tc>
          <w:tcPr/>
          <w:p w:rsidR="00000000" w:rsidDel="00000000" w:rsidP="00000000" w:rsidRDefault="00000000" w:rsidRPr="00000000">
            <w:pPr>
              <w:contextualSpacing w:val="0"/>
            </w:pPr>
            <w:r w:rsidDel="00000000" w:rsidR="00000000" w:rsidRPr="00000000">
              <w:rPr>
                <w:rtl w:val="0"/>
              </w:rPr>
              <w:t xml:space="preserve">Scientific Purpose:</w:t>
              <w:br w:type="textWrapping"/>
              <w:t xml:space="preserve"> For students to understand how watersheds are monitored and how healthy watersheds are determined. For students to understand </w:t>
            </w:r>
            <w:r w:rsidDel="00000000" w:rsidR="00000000" w:rsidRPr="00000000">
              <w:rPr>
                <w:rFonts w:ascii="Arial" w:cs="Arial" w:eastAsia="Arial" w:hAnsi="Arial"/>
                <w:rtl w:val="0"/>
              </w:rPr>
              <w:t xml:space="preserve">natural and human affect on watersheds.</w:t>
            </w:r>
            <w:r w:rsidDel="00000000" w:rsidR="00000000" w:rsidRPr="00000000">
              <w:rPr>
                <w:rtl w:val="0"/>
              </w:rPr>
            </w:r>
          </w:p>
        </w:tc>
      </w:tr>
      <w:tr>
        <w:tc>
          <w:tcPr/>
          <w:p w:rsidR="00000000" w:rsidDel="00000000" w:rsidP="00000000" w:rsidRDefault="00000000" w:rsidRPr="00000000">
            <w:pPr>
              <w:contextualSpacing w:val="0"/>
            </w:pPr>
            <w:r w:rsidDel="00000000" w:rsidR="00000000" w:rsidRPr="00000000">
              <w:rPr>
                <w:rtl w:val="0"/>
              </w:rPr>
              <w:t xml:space="preserve">Materials needed: science journals, laminated river data sheets, Natural/Human Affect Chart, Shasta Canyon temp./flow graph</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tc>
        <w:tc>
          <w:tcPr/>
          <w:p w:rsidR="00000000" w:rsidDel="00000000" w:rsidP="00000000" w:rsidRDefault="00000000" w:rsidRPr="00000000">
            <w:pPr>
              <w:contextualSpacing w:val="0"/>
            </w:pPr>
            <w:r w:rsidDel="00000000" w:rsidR="00000000" w:rsidRPr="00000000">
              <w:rPr>
                <w:rtl w:val="0"/>
              </w:rPr>
              <w:t xml:space="preserve">Academic vocabulary: watershed, temperature, pH, turbidity, substrate, CFS.</w:t>
            </w:r>
          </w:p>
        </w:tc>
      </w:tr>
      <w:tr>
        <w:tc>
          <w:tcPr/>
          <w:p w:rsidR="00000000" w:rsidDel="00000000" w:rsidP="00000000" w:rsidRDefault="00000000" w:rsidRPr="00000000">
            <w:pPr>
              <w:contextualSpacing w:val="0"/>
            </w:pPr>
            <w:r w:rsidDel="00000000" w:rsidR="00000000" w:rsidRPr="00000000">
              <w:rPr>
                <w:rtl w:val="0"/>
              </w:rPr>
              <w:t xml:space="preserve">Common Core Standards (copy and paste):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6.SP.A1 Recognize a statistical question as one that anticipates variability in the data related to the questions and accounts for it in the answers.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6.SP.B5 Summarize numerical data sets in relation to their context.</w:t>
            </w:r>
            <w:r w:rsidDel="00000000" w:rsidR="00000000" w:rsidRPr="00000000">
              <w:rPr>
                <w:rtl w:val="0"/>
              </w:rPr>
            </w:r>
          </w:p>
        </w:tc>
        <w:tc>
          <w:tcPr/>
          <w:p w:rsidR="00000000" w:rsidDel="00000000" w:rsidP="00000000" w:rsidRDefault="00000000" w:rsidRPr="00000000">
            <w:pPr>
              <w:contextualSpacing w:val="0"/>
            </w:pPr>
            <w:r w:rsidDel="00000000" w:rsidR="00000000" w:rsidRPr="00000000">
              <w:rPr>
                <w:rtl w:val="0"/>
              </w:rPr>
              <w:t xml:space="preserve">Next Generation Science Standards (copy and paste):</w:t>
            </w:r>
          </w:p>
          <w:p w:rsidR="00000000" w:rsidDel="00000000" w:rsidP="00000000" w:rsidRDefault="00000000" w:rsidRPr="00000000">
            <w:pPr>
              <w:contextualSpacing w:val="0"/>
            </w:pPr>
            <w:r w:rsidDel="00000000" w:rsidR="00000000" w:rsidRPr="00000000">
              <w:rPr>
                <w:b w:val="1"/>
                <w:rtl w:val="0"/>
              </w:rPr>
              <w:t xml:space="preserve">MS-ESS3-3.</w:t>
              <w:tab/>
              <w:t xml:space="preserve">Apply scientific principles to design a method for monitoring and minimizing a human impact on the environment.*  </w:t>
            </w:r>
            <w:r w:rsidDel="00000000" w:rsidR="00000000" w:rsidRPr="00000000">
              <w:rPr>
                <w:color w:val="c00000"/>
                <w:rtl w:val="0"/>
              </w:rPr>
              <w:t xml:space="preserve">[Clarification Statement:  Examples of the design process include examining human environmental impacts, assessing the kinds of solutions that are feasible, and designing and evaluating solutions that could reduce that impact. Examples of human impacts can include water usage (such as the withdrawal of water from streams and aquifers or the construction of dams and levees), land usage (such as urban development, agriculture, or the removal of wetlands), and pollution (such as of the air, water, or land).]</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tc>
      </w:tr>
      <w:tr>
        <w:tc>
          <w:tcPr/>
          <w:p w:rsidR="00000000" w:rsidDel="00000000" w:rsidP="00000000" w:rsidRDefault="00000000" w:rsidRPr="00000000">
            <w:pPr>
              <w:contextualSpacing w:val="0"/>
            </w:pPr>
            <w:r w:rsidDel="00000000" w:rsidR="00000000" w:rsidRPr="00000000">
              <w:rPr>
                <w:rtl w:val="0"/>
              </w:rPr>
              <w:t xml:space="preserve">When students are finished they will understand:</w:t>
            </w:r>
          </w:p>
          <w:p w:rsidR="00000000" w:rsidDel="00000000" w:rsidP="00000000" w:rsidRDefault="00000000" w:rsidRPr="00000000">
            <w:pPr>
              <w:contextualSpacing w:val="0"/>
            </w:pPr>
            <w:bookmarkStart w:colFirst="0" w:colLast="0" w:name="_gjdgxs" w:id="0"/>
            <w:bookmarkEnd w:id="0"/>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Some of the data that scientists collect to study the health of a watershed. </w:t>
            </w:r>
          </w:p>
        </w:tc>
        <w:tc>
          <w:tcPr/>
          <w:p w:rsidR="00000000" w:rsidDel="00000000" w:rsidP="00000000" w:rsidRDefault="00000000" w:rsidRPr="00000000">
            <w:pPr>
              <w:contextualSpacing w:val="0"/>
            </w:pPr>
            <w:r w:rsidDel="00000000" w:rsidR="00000000" w:rsidRPr="00000000">
              <w:rPr>
                <w:rtl w:val="0"/>
              </w:rPr>
              <w:t xml:space="preserve">What are teacher questions or prompts?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How do scientists determine the health of a watershed? What do salmon need? Why do scientists measure pH? Does the data in this graph show a healthy watershed? To what affect does nature have on watersheds? To what affect do humans have on watersheds?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tc>
      </w:tr>
      <w:tr>
        <w:tc>
          <w:tcPr/>
          <w:p w:rsidR="00000000" w:rsidDel="00000000" w:rsidP="00000000" w:rsidRDefault="00000000" w:rsidRPr="00000000">
            <w:pPr>
              <w:contextualSpacing w:val="0"/>
            </w:pPr>
            <w:r w:rsidDel="00000000" w:rsidR="00000000" w:rsidRPr="00000000">
              <w:rPr>
                <w:rtl w:val="0"/>
              </w:rPr>
              <w:t xml:space="preserve">What are questions you anticipate students will have?</w:t>
              <w:br w:type="textWrapping"/>
              <w:t xml:space="preserve">   What does this graph mean? What does CFS stand for?(cubic feet per second)</w:t>
            </w:r>
          </w:p>
        </w:tc>
        <w:tc>
          <w:tcPr/>
          <w:p w:rsidR="00000000" w:rsidDel="00000000" w:rsidP="00000000" w:rsidRDefault="00000000" w:rsidRPr="00000000">
            <w:pPr>
              <w:contextualSpacing w:val="0"/>
            </w:pPr>
            <w:r w:rsidDel="00000000" w:rsidR="00000000" w:rsidRPr="00000000">
              <w:rPr>
                <w:rtl w:val="0"/>
              </w:rPr>
              <w:t xml:space="preserve">What are misconceptions students might have?</w:t>
            </w:r>
          </w:p>
          <w:p w:rsidR="00000000" w:rsidDel="00000000" w:rsidP="00000000" w:rsidRDefault="00000000" w:rsidRPr="00000000">
            <w:pPr>
              <w:contextualSpacing w:val="0"/>
            </w:pPr>
            <w:r w:rsidDel="00000000" w:rsidR="00000000" w:rsidRPr="00000000">
              <w:rPr>
                <w:rtl w:val="0"/>
              </w:rPr>
              <w:t xml:space="preserve">How difficult it is to measure “pollution” in a watershed.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tc>
      </w:tr>
      <w:tr>
        <w:trPr>
          <w:trHeight w:val="820" w:hRule="atLeast"/>
        </w:trPr>
        <w:tc>
          <w:tcPr>
            <w:gridSpan w:val="2"/>
          </w:tcPr>
          <w:p w:rsidR="00000000" w:rsidDel="00000000" w:rsidP="00000000" w:rsidRDefault="00000000" w:rsidRPr="00000000">
            <w:pPr>
              <w:contextualSpacing w:val="0"/>
            </w:pPr>
            <w:r w:rsidDel="00000000" w:rsidR="00000000" w:rsidRPr="00000000">
              <w:rPr>
                <w:rtl w:val="0"/>
              </w:rPr>
              <w:t xml:space="preserve">General outline of the lesson: Define terms. Generate list of natural and human affect on watersheds. (turbidity, flow, temp., substrate, invertebrates, and pH.) Hand out streamflow temperature graph. Ask the students to make claim of healthy stream, unhealthy stream, or is there not enough data. (This is part of our preassessment.)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This lesson could take 2-3 periods.</w:t>
            </w:r>
          </w:p>
          <w:p w:rsidR="00000000" w:rsidDel="00000000" w:rsidP="00000000" w:rsidRDefault="00000000" w:rsidRPr="00000000">
            <w:pPr>
              <w:contextualSpacing w:val="0"/>
            </w:pPr>
            <w:r w:rsidDel="00000000" w:rsidR="00000000" w:rsidRPr="00000000">
              <w:rPr>
                <w:rtl w:val="0"/>
              </w:rPr>
            </w:r>
          </w:p>
        </w:tc>
      </w:tr>
    </w:tbl>
    <w:p w:rsidR="00000000" w:rsidDel="00000000" w:rsidP="00000000" w:rsidRDefault="00000000" w:rsidRPr="00000000">
      <w:pPr>
        <w:contextualSpacing w:val="0"/>
      </w:pPr>
      <w:r w:rsidDel="00000000" w:rsidR="00000000" w:rsidRPr="00000000">
        <w:rPr>
          <w:rtl w:val="0"/>
        </w:rPr>
        <w:t xml:space="preserve">Supplemental files/resources will follow</w:t>
      </w:r>
    </w:p>
    <w:sectPr>
      <w:headerReference r:id="rId5" w:type="default"/>
      <w:footerReference r:id="rId6" w:type="default"/>
      <w:pgSz w:h="12240" w:w="15840"/>
      <w:pgMar w:bottom="450" w:top="99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Trajan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tabs>
        <w:tab w:val="center" w:pos="4680"/>
        <w:tab w:val="right" w:pos="9360"/>
      </w:tabs>
      <w:spacing w:after="720" w:before="0" w:line="240" w:lineRule="auto"/>
      <w:contextualSpacing w:val="0"/>
      <w:jc w:val="right"/>
    </w:pPr>
    <w:r w:rsidDel="00000000" w:rsidR="00000000" w:rsidRPr="00000000">
      <w:rPr>
        <w:rFonts w:ascii="Helvetica Neue" w:cs="Helvetica Neue" w:eastAsia="Helvetica Neue" w:hAnsi="Helvetica Neue"/>
        <w:b w:val="1"/>
        <w:sz w:val="20"/>
        <w:szCs w:val="20"/>
        <w:rtl w:val="0"/>
      </w:rPr>
      <w:t xml:space="preserve">DRAFT 3.7.2015</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tabs>
        <w:tab w:val="center" w:pos="4680"/>
        <w:tab w:val="right" w:pos="9360"/>
      </w:tabs>
      <w:spacing w:after="0" w:before="720" w:line="240" w:lineRule="auto"/>
      <w:contextualSpacing w:val="0"/>
    </w:pPr>
    <w:r w:rsidDel="00000000" w:rsidR="00000000" w:rsidRPr="00000000">
      <w:rPr>
        <w:rFonts w:ascii="Trajan Pro" w:cs="Trajan Pro" w:eastAsia="Trajan Pro" w:hAnsi="Trajan Pro"/>
        <w:b w:val="1"/>
        <w:sz w:val="40"/>
        <w:szCs w:val="40"/>
        <w:rtl w:val="0"/>
      </w:rPr>
      <w:t xml:space="preserve">HISI - Lesson 2 Outline</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spacing w:after="20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 w:type="table" w:styleId="Table1">
    <w:basedOn w:val="TableNormal"/>
    <w:pPr>
      <w:spacing w:after="0" w:line="240" w:lineRule="auto"/>
    </w:pPr>
    <w:rPr/>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eader" Target="header1.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